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2401" w:rsidRDefault="004C7525">
      <w:pPr>
        <w:spacing w:before="240" w:after="240"/>
        <w:jc w:val="center"/>
        <w:rPr>
          <w:rFonts w:ascii="Roboto" w:eastAsia="Roboto" w:hAnsi="Roboto" w:cs="Roboto"/>
          <w:b/>
          <w:color w:val="444746"/>
          <w:sz w:val="25"/>
          <w:szCs w:val="25"/>
          <w:u w:val="single"/>
        </w:rPr>
      </w:pPr>
      <w:r>
        <w:rPr>
          <w:rFonts w:ascii="Roboto" w:eastAsia="Roboto" w:hAnsi="Roboto" w:cs="Roboto"/>
          <w:b/>
          <w:color w:val="444746"/>
          <w:sz w:val="25"/>
          <w:szCs w:val="25"/>
          <w:u w:val="single"/>
        </w:rPr>
        <w:t>Gobierno Regional de Loreto y organizaciones indígenas AIDESEP y ORPIO se reúnen para dialogar sobre situación de los PIACI en la región</w:t>
      </w:r>
    </w:p>
    <w:p w14:paraId="00000002" w14:textId="77777777" w:rsidR="009F2401" w:rsidRDefault="004C7525">
      <w:pPr>
        <w:spacing w:before="240" w:after="240"/>
        <w:jc w:val="both"/>
      </w:pPr>
      <w:r>
        <w:br/>
        <w:t>El 21 de julio, la Asociación Interétnica de Desarrollo de la Selva Peruana (AIDESEP), la Organización Regional de Pue</w:t>
      </w:r>
      <w:r>
        <w:t xml:space="preserve">blos Indígenas del Oriente (ORPIO) y el Gobierno Regional de Loreto (GOREL), en coordinación con el Grupo de Gobernadores por el Clima y los Bosques – GCF </w:t>
      </w:r>
      <w:proofErr w:type="spellStart"/>
      <w:r>
        <w:t>Task</w:t>
      </w:r>
      <w:proofErr w:type="spellEnd"/>
      <w:r>
        <w:t xml:space="preserve"> </w:t>
      </w:r>
      <w:proofErr w:type="spellStart"/>
      <w:r>
        <w:t>Force</w:t>
      </w:r>
      <w:proofErr w:type="spellEnd"/>
      <w:r>
        <w:t xml:space="preserve">, sostuvieron una reunión en la ciudad de Iquitos para abordar la situación de los pueblos </w:t>
      </w:r>
      <w:r>
        <w:t>indígenas en aislamiento y contacto inicial – PIACI.</w:t>
      </w:r>
    </w:p>
    <w:p w14:paraId="00000003" w14:textId="77777777" w:rsidR="009F2401" w:rsidRDefault="004C7525">
      <w:pPr>
        <w:spacing w:before="240" w:after="240"/>
        <w:jc w:val="both"/>
      </w:pPr>
      <w:r>
        <w:t xml:space="preserve">Luego de un amplio diálogo, todos los actores coincidieron en la importancia de que el Ministerio de Cultura, ente rector en materia PIACI, asuma el liderazgo de un proceso de información a nivel de las </w:t>
      </w:r>
      <w:r>
        <w:t>regiones que conforman la Mancomunidad Regional Amazónica para esclarecer los temas vinculados a la profunda desinformación respecto al marco legal de protección de los PIACI y a los procedimientos para su reconocimiento y al establecimiento de las reserva</w:t>
      </w:r>
      <w:r>
        <w:t>s indígenas.</w:t>
      </w:r>
    </w:p>
    <w:p w14:paraId="00000004" w14:textId="77777777" w:rsidR="009F2401" w:rsidRDefault="004C7525">
      <w:pPr>
        <w:spacing w:before="240" w:after="240"/>
        <w:jc w:val="both"/>
      </w:pPr>
      <w:r>
        <w:t xml:space="preserve">Al respecto, el presidente de AIDESEP, el </w:t>
      </w:r>
      <w:proofErr w:type="spellStart"/>
      <w:r>
        <w:t>apu</w:t>
      </w:r>
      <w:proofErr w:type="spellEnd"/>
      <w:r>
        <w:t xml:space="preserve"> Jorge Pérez, dijo que “estamos de acuerdo con usted gobernador de que el Ministerio de Cultura debe liderar el proceso de información clara y transparente hacia todos los actores”.</w:t>
      </w:r>
    </w:p>
    <w:p w14:paraId="00000005" w14:textId="77777777" w:rsidR="009F2401" w:rsidRDefault="004C7525">
      <w:pPr>
        <w:spacing w:before="240" w:after="240"/>
        <w:jc w:val="both"/>
      </w:pPr>
      <w:r>
        <w:t>Además, todas la</w:t>
      </w:r>
      <w:r>
        <w:t xml:space="preserve">s partes reconocieron la importancia de abrir espacios que permitan difundir información oficial de manera oportuna, facilitando un proceso de diálogo transparente y de buena fe entre representantes de los pueblos indígenas, la sociedad civil, la academia </w:t>
      </w:r>
      <w:r>
        <w:t>local y nacional y los principales miembros de la Comisión Multisectorial en el marco de la Ley PIACI, el Ministerio de Cultura, y los gobiernos regionales y municipales en cuyos territorios se encuentran los PIACI.</w:t>
      </w:r>
    </w:p>
    <w:p w14:paraId="00000006" w14:textId="77777777" w:rsidR="009F2401" w:rsidRDefault="004C7525">
      <w:pPr>
        <w:spacing w:before="240" w:after="240"/>
        <w:jc w:val="both"/>
      </w:pPr>
      <w:r>
        <w:t>Los participantes acordaron realizar una</w:t>
      </w:r>
      <w:r>
        <w:t xml:space="preserve"> primera reunión de trabajo en el mes de agosto para abordar los temas relacionados a la inversión pública para cerrar la brecha de las comunidades nativas en la Amazonía. Y también para abordar y aclarar la desinformación que se viene difundiendo con resp</w:t>
      </w:r>
      <w:r>
        <w:t xml:space="preserve">ecto a la creación de las reservas indígenas y los derechos de las comunidades nativas colindantes, así como los proyectos de desarrollo y de servicios básicos en éstas. </w:t>
      </w:r>
    </w:p>
    <w:p w14:paraId="00000007" w14:textId="77777777" w:rsidR="009F2401" w:rsidRDefault="004C7525">
      <w:pPr>
        <w:spacing w:before="240" w:after="240"/>
        <w:jc w:val="both"/>
      </w:pPr>
      <w:r>
        <w:t xml:space="preserve">El Apu Miguel </w:t>
      </w:r>
      <w:proofErr w:type="spellStart"/>
      <w:r>
        <w:t>Manihuari</w:t>
      </w:r>
      <w:proofErr w:type="spellEnd"/>
      <w:r>
        <w:t>, dirigente de ORPIO, instó al gobernador a llegar a los terri</w:t>
      </w:r>
      <w:r>
        <w:t>torios: “le invito que vaya a nuestro territorio y construya allá las escuelas. Trabaje de la mano con las organizaciones indígenas”.</w:t>
      </w:r>
    </w:p>
    <w:p w14:paraId="00000008" w14:textId="77777777" w:rsidR="009F2401" w:rsidRDefault="004C7525">
      <w:pPr>
        <w:spacing w:before="240" w:after="240"/>
        <w:jc w:val="both"/>
      </w:pPr>
      <w:r>
        <w:t xml:space="preserve">Finalmente, el Gobierno Regional de Loreto solicitará al Ministerio de Cultura que realice la presentación principal para </w:t>
      </w:r>
      <w:r>
        <w:t>explicar a los alcaldes, universidades y principales actores de las regiones involucradas la información más importante sobre los PIACI.</w:t>
      </w:r>
    </w:p>
    <w:p w14:paraId="00000009" w14:textId="77777777" w:rsidR="009F2401" w:rsidRDefault="009F2401">
      <w:pPr>
        <w:jc w:val="center"/>
      </w:pPr>
    </w:p>
    <w:sectPr w:rsidR="009F240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01"/>
    <w:rsid w:val="004C7525"/>
    <w:rsid w:val="009F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83ACA-659B-46A4-B473-49EC5902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Jason</dc:creator>
  <cp:lastModifiedBy>Gray, Jason</cp:lastModifiedBy>
  <cp:revision>2</cp:revision>
  <dcterms:created xsi:type="dcterms:W3CDTF">2023-07-26T21:55:00Z</dcterms:created>
  <dcterms:modified xsi:type="dcterms:W3CDTF">2023-07-26T21:55:00Z</dcterms:modified>
</cp:coreProperties>
</file>